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A8" w:rsidRDefault="00EC77A8" w:rsidP="00EC77A8">
      <w:pPr>
        <w:pStyle w:val="a3"/>
        <w:shd w:val="clear" w:color="auto" w:fill="F8F8F8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Comic Sans MS" w:hAnsi="Comic Sans MS"/>
          <w:color w:val="0000FF"/>
          <w:sz w:val="72"/>
          <w:szCs w:val="72"/>
        </w:rPr>
        <w:t>"Из истории донского казачества"</w:t>
      </w:r>
    </w:p>
    <w:p w:rsidR="00EC77A8" w:rsidRDefault="00EC77A8" w:rsidP="00242072">
      <w:pPr>
        <w:pStyle w:val="a3"/>
        <w:shd w:val="clear" w:color="auto" w:fill="F8F8F8"/>
        <w:spacing w:after="0" w:afterAutospacing="0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FF"/>
          <w:sz w:val="32"/>
          <w:szCs w:val="32"/>
        </w:rPr>
        <w:t>Казаки – народ, имеющий свою культуру, историю и память. Славное прошлое Казачества, дела и заветы предков дают нам право с гордостью сказать: "Слава тебе, Господи, что мы казаки!".</w:t>
      </w:r>
      <w:r>
        <w:rPr>
          <w:rFonts w:ascii="Arial" w:hAnsi="Arial" w:cs="Arial"/>
          <w:color w:val="0000FF"/>
          <w:sz w:val="32"/>
          <w:szCs w:val="32"/>
        </w:rPr>
        <w:br/>
        <w:t>В Казачестве общее всегда было выше личного. Казаки всегда служили родной земле – Святой Руси, своему Народу и своему Государству. Казаки! Мы – потомки и наследники первопроходцев, сотворивших Россию. "Были бы казачки - казаки будут" (казачья пословица).</w:t>
      </w:r>
      <w:r>
        <w:rPr>
          <w:rFonts w:ascii="Arial" w:hAnsi="Arial" w:cs="Arial"/>
          <w:color w:val="0000FF"/>
          <w:sz w:val="32"/>
          <w:szCs w:val="32"/>
        </w:rPr>
        <w:br/>
        <w:t>Многие иностранцы, побывавшие в России, восхищались русскими женщинами, но казачки отличались особенной красотой, умом и силою. Немало тому свидетельств находим и в записках наших соотечественников. Художник В. Суриков, по происхождению из старинного енисейского казачьего рода, оставил такие воспоминания: «Сестры мои двоюродные - девушки совсем такие, как в былинах поется про двенадцать сестер. В девушках была красота особенная: древняя, русская. Сами крепкие, сильные. Волосы чудные. Все здоровьем дышало».</w:t>
      </w:r>
      <w:r>
        <w:rPr>
          <w:rFonts w:ascii="Arial" w:hAnsi="Arial" w:cs="Arial"/>
          <w:color w:val="0000FF"/>
          <w:sz w:val="32"/>
          <w:szCs w:val="32"/>
        </w:rPr>
        <w:br/>
        <w:t>О красоте и внешности женщины казачки авторы, не без основания, не скупились, да и до сих пор не скупятся на комплименты, отмечая такие особенности во внешнем облике казачки, как стройность, гибкость, тонкий стан, прекрасные черты лица, в которых славянские черты смешиваются с чертами гор</w:t>
      </w:r>
      <w:r w:rsidR="00242072">
        <w:rPr>
          <w:rFonts w:ascii="Arial" w:hAnsi="Arial" w:cs="Arial"/>
          <w:color w:val="0000FF"/>
          <w:sz w:val="32"/>
          <w:szCs w:val="32"/>
        </w:rPr>
        <w:t>н</w:t>
      </w:r>
      <w:r>
        <w:rPr>
          <w:rFonts w:ascii="Arial" w:hAnsi="Arial" w:cs="Arial"/>
          <w:color w:val="0000FF"/>
          <w:sz w:val="32"/>
          <w:szCs w:val="32"/>
        </w:rPr>
        <w:t>о-</w:t>
      </w:r>
      <w:proofErr w:type="spellStart"/>
      <w:r>
        <w:rPr>
          <w:rFonts w:ascii="Arial" w:hAnsi="Arial" w:cs="Arial"/>
          <w:color w:val="0000FF"/>
          <w:sz w:val="32"/>
          <w:szCs w:val="32"/>
        </w:rPr>
        <w:t>степными</w:t>
      </w:r>
      <w:proofErr w:type="gramStart"/>
      <w:r>
        <w:rPr>
          <w:rFonts w:ascii="Arial" w:hAnsi="Arial" w:cs="Arial"/>
          <w:color w:val="0000FF"/>
          <w:sz w:val="32"/>
          <w:szCs w:val="32"/>
        </w:rPr>
        <w:t>.К</w:t>
      </w:r>
      <w:proofErr w:type="spellEnd"/>
      <w:proofErr w:type="gramEnd"/>
      <w:r>
        <w:rPr>
          <w:rFonts w:ascii="Arial" w:hAnsi="Arial" w:cs="Arial"/>
          <w:color w:val="0000FF"/>
          <w:sz w:val="32"/>
          <w:szCs w:val="32"/>
        </w:rPr>
        <w:t xml:space="preserve"> началу XX века почти повсеместно в моду стал входить костюм-парочка.</w:t>
      </w:r>
      <w:r w:rsidR="00242072">
        <w:rPr>
          <w:rFonts w:ascii="Arial" w:hAnsi="Arial" w:cs="Arial"/>
          <w:color w:val="0000FF"/>
          <w:sz w:val="32"/>
          <w:szCs w:val="32"/>
        </w:rPr>
        <w:t xml:space="preserve"> </w:t>
      </w:r>
      <w:r>
        <w:rPr>
          <w:rFonts w:ascii="Arial" w:hAnsi="Arial" w:cs="Arial"/>
          <w:color w:val="0000FF"/>
          <w:sz w:val="32"/>
          <w:szCs w:val="32"/>
        </w:rPr>
        <w:t>Костюм казачки – это целый мир. Каждое войско, каждая станица и даже каждый казачий род имели особый наряд. Знатность рода, семейное положение количество детей - все это отражалось в казачьем костюме. К сожалению, сегодня эта традиция по известным причинам во многом утрачена.</w:t>
      </w:r>
      <w:r>
        <w:rPr>
          <w:rFonts w:ascii="Arial" w:hAnsi="Arial" w:cs="Arial"/>
          <w:color w:val="0000FF"/>
          <w:sz w:val="32"/>
          <w:szCs w:val="32"/>
        </w:rPr>
        <w:br/>
        <w:t xml:space="preserve">Семья – святыня брака. Никто не имеет права вмешиваться в жизнь семьи без ее просьбы. Семья – основа казачьего </w:t>
      </w:r>
      <w:r>
        <w:rPr>
          <w:rFonts w:ascii="Arial" w:hAnsi="Arial" w:cs="Arial"/>
          <w:color w:val="0000FF"/>
          <w:sz w:val="32"/>
          <w:szCs w:val="32"/>
        </w:rPr>
        <w:lastRenderedPageBreak/>
        <w:t xml:space="preserve">общества. Глава семьи – отец, с него спрос за все. Отец! Добейся в семье авторитета и взаимопонимания. Воспитай детей своих </w:t>
      </w:r>
      <w:proofErr w:type="gramStart"/>
      <w:r>
        <w:rPr>
          <w:rFonts w:ascii="Arial" w:hAnsi="Arial" w:cs="Arial"/>
          <w:color w:val="0000FF"/>
          <w:sz w:val="32"/>
          <w:szCs w:val="32"/>
        </w:rPr>
        <w:t>честными</w:t>
      </w:r>
      <w:proofErr w:type="gramEnd"/>
      <w:r>
        <w:rPr>
          <w:rFonts w:ascii="Arial" w:hAnsi="Arial" w:cs="Arial"/>
          <w:color w:val="0000FF"/>
          <w:sz w:val="32"/>
          <w:szCs w:val="32"/>
        </w:rPr>
        <w:t>, смелыми, добрыми и отзывчивыми, бескомпромиссными в борьбе со злом, преданными Отчизне. Воспитай их казаками. Дай детям достойное образование. Казак обязан оберегать женщину, защищать ее честь и достоинство. Этим ты обеспечишь будущее своего народа. Казак не имеет права вмешиваться в женские дела. Чти мать свою и отца.</w:t>
      </w:r>
      <w:r>
        <w:rPr>
          <w:rFonts w:ascii="Verdana" w:hAnsi="Verdana"/>
          <w:color w:val="000000"/>
          <w:sz w:val="16"/>
          <w:szCs w:val="16"/>
        </w:rPr>
        <w:br/>
      </w:r>
      <w:r w:rsidR="00242072">
        <w:rPr>
          <w:rFonts w:ascii="Arial" w:hAnsi="Arial" w:cs="Arial"/>
          <w:b/>
          <w:bCs/>
          <w:color w:val="FF0000"/>
          <w:sz w:val="32"/>
          <w:szCs w:val="32"/>
        </w:rPr>
        <w:t>     </w:t>
      </w:r>
      <w:r>
        <w:rPr>
          <w:rFonts w:ascii="Arial" w:hAnsi="Arial" w:cs="Arial"/>
          <w:b/>
          <w:bCs/>
          <w:color w:val="FF0000"/>
          <w:sz w:val="32"/>
          <w:szCs w:val="32"/>
        </w:rPr>
        <w:t>КАЗАКОМ НАДО РОДИТЬСЯ!   КАЗАКОМ НАДО СТАТЬ!  КАЗАКОМ НАДО БЫТЬ!</w:t>
      </w:r>
      <w:r>
        <w:rPr>
          <w:rFonts w:ascii="Verdana" w:hAnsi="Verdana"/>
          <w:color w:val="000000"/>
          <w:sz w:val="16"/>
          <w:szCs w:val="16"/>
        </w:rPr>
        <w:br/>
      </w:r>
    </w:p>
    <w:p w:rsidR="00EC77A8" w:rsidRDefault="00EC77A8" w:rsidP="00EC77A8">
      <w:pPr>
        <w:pStyle w:val="a3"/>
        <w:shd w:val="clear" w:color="auto" w:fill="F8F8F8"/>
        <w:jc w:val="center"/>
        <w:rPr>
          <w:rFonts w:ascii="Verdana" w:hAnsi="Verdana"/>
          <w:color w:val="000000"/>
          <w:sz w:val="16"/>
          <w:szCs w:val="16"/>
        </w:rPr>
      </w:pPr>
    </w:p>
    <w:p w:rsidR="00EC77A8" w:rsidRDefault="00EC77A8" w:rsidP="00EC77A8">
      <w:pPr>
        <w:pStyle w:val="a3"/>
        <w:shd w:val="clear" w:color="auto" w:fill="F8F8F8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Comic Sans MS" w:hAnsi="Comic Sans MS"/>
          <w:color w:val="0000FF"/>
          <w:sz w:val="54"/>
          <w:szCs w:val="54"/>
          <w:shd w:val="clear" w:color="auto" w:fill="FFFFFF"/>
        </w:rPr>
        <w:t xml:space="preserve">Казачество в Великой </w:t>
      </w:r>
      <w:bookmarkStart w:id="0" w:name="_GoBack"/>
      <w:bookmarkEnd w:id="0"/>
      <w:r>
        <w:rPr>
          <w:rFonts w:ascii="Comic Sans MS" w:hAnsi="Comic Sans MS"/>
          <w:color w:val="0000FF"/>
          <w:sz w:val="54"/>
          <w:szCs w:val="54"/>
          <w:shd w:val="clear" w:color="auto" w:fill="FFFFFF"/>
        </w:rPr>
        <w:t>Отечественной войне: За Веру и Отечество!</w:t>
      </w:r>
    </w:p>
    <w:p w:rsidR="00EC77A8" w:rsidRDefault="00EC77A8" w:rsidP="00EC77A8">
      <w:pPr>
        <w:pStyle w:val="a3"/>
        <w:shd w:val="clear" w:color="auto" w:fill="F8F8F8"/>
        <w:spacing w:after="280" w:afterAutospacing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Тема участия казачества в Великой Отечественной войне продолжает оставаться основой для множества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домыслов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и спекуляций, базирующихся на откровенной лжи.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Фальсификаторы истории, подобно паразитам, во множестве расплодившимся на теле умершей советской империи, воспользовавшись известной безнаказанностью и выполняя чёткий политический заказ своих зарубежных хозяев, вели и всё ещё продолжают вести свою дезинформационную подрывную деятельность, извращая основополагающие постулаты истории Великой Отечественной, очерняя память её бойцов, боровшихся с мировым злом, олицетворением которого в первой половине 20 века был германский нацизм.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Фальсификаторы истории Отечества активно эксплуатируют тему участия казаков в Великой Отечественной войне на стороне Германии.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В многочисленных интернет-публикациях и материалах некоторых СМИ, посвящённых этой действительно непростой и малоизученной теме, подчёркивается, что переход казаков на сторону врага был массовым, и число казаков, воевавших на стороне вермахта, значительно превышало число казаков, присягнувших на верность РККА – псевдонаучные труды активно тиражируются как механически, так и умышленно, в погоне за «сенсациями» и «разоблачениями».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Материал публикаций, посвящённых данному вопросу, подан однобоко и явно тенденциозно, что позволяет называть их не только псевдонаучными, но и попросту откровенно лживыми, служащими целям информационной 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lastRenderedPageBreak/>
        <w:t>войны, ведущейся не только против казачества, но и против самой Росс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ии и её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граждан.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Свою лепту в возможность искажения фактов, связанных с участием казаков в Великой Отечественной внесла и официальная советская историография, отводившая казакам достойное место лишь в дореволюционной истории России и так и не признавшая ошибок, допущенных советской властью в связи с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расказачиванием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.</w:t>
      </w:r>
      <w:proofErr w:type="gramEnd"/>
    </w:p>
    <w:p w:rsidR="00D53508" w:rsidRDefault="00D53508" w:rsidP="00EC77A8">
      <w:pPr>
        <w:pStyle w:val="a3"/>
        <w:shd w:val="clear" w:color="auto" w:fill="F8F8F8"/>
        <w:spacing w:after="280" w:afterAutospacing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D53508" w:rsidRDefault="00D53508" w:rsidP="00EC77A8">
      <w:pPr>
        <w:pStyle w:val="a3"/>
        <w:shd w:val="clear" w:color="auto" w:fill="F8F8F8"/>
        <w:spacing w:after="280" w:afterAutospacing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EC77A8" w:rsidRPr="00D53508" w:rsidRDefault="00D53508" w:rsidP="00D53508">
      <w:pPr>
        <w:pStyle w:val="a3"/>
        <w:shd w:val="clear" w:color="auto" w:fill="F8F8F8"/>
        <w:spacing w:after="280" w:afterAutospacing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0F87FE3D" wp14:editId="6F311AB6">
            <wp:extent cx="5940425" cy="4002361"/>
            <wp:effectExtent l="0" t="0" r="3175" b="0"/>
            <wp:docPr id="1" name="Рисунок 1" descr="https://solnishko2.my1.ru/2016/02-February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olnishko2.my1.ru/2016/02-February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7A8" w:rsidRDefault="00EC77A8" w:rsidP="00EC77A8">
      <w:pPr>
        <w:pStyle w:val="a3"/>
        <w:shd w:val="clear" w:color="auto" w:fill="F8F8F8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Заявим с самого начала – утверждение о массовом характере перехода казаков на сторону германской армии во Вторую мировую войну – ложь! В действительности на сторону врага перешло лишь несколько атаманов,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а </w:t>
      </w:r>
      <w:hyperlink r:id="rId6" w:tgtFrame="_blank" w:history="1">
        <w:r>
          <w:rPr>
            <w:rStyle w:val="a4"/>
            <w:rFonts w:ascii="Arial" w:hAnsi="Arial" w:cs="Arial"/>
            <w:color w:val="000000"/>
            <w:sz w:val="27"/>
            <w:szCs w:val="27"/>
            <w:bdr w:val="none" w:sz="0" w:space="0" w:color="auto" w:frame="1"/>
            <w:shd w:val="clear" w:color="auto" w:fill="FFFFFF"/>
          </w:rPr>
          <w:t>на стороне Красной Армии сражалось казачьих кавалерийских дивизий</w:t>
        </w:r>
      </w:hyperlink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,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 40 казачьих кавалерийских полков, 5 танковых полков, 8 миномётных полков и дивизионов, 2 зенитных полка и ряд других подразделений, полностью укомплектованных казаками всех войск. На деньги казаков было построено несколько танковых колонн – «Кооператор Дона», «Донской казак» и «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Осоавиахимовец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Дона».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 xml:space="preserve">Стоит сказать, что судьба казачества после переворотов 1917 года и последовавшей за ними братоубийственной смуты просто не могла сложиться просто и однозначно. Казаки испокон веков были на переднем крае любой вооружённой борьбы, а их свободолюбие и преданность его идеалам, безусловно, шло в разрез с политикой советского государства по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расказачиванию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и иными репрессиями по отношению к вековой опере 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lastRenderedPageBreak/>
        <w:t xml:space="preserve">российского государства – казачеству.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Расказачивание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и богоборчество больно ударило по этим свободолюбивым людям, часть из которых предпочла предательство продолжению своего главного дела – защите Отечества от внешнего врага. Абсолютное же большинство казаков, несмотря на все обиды, которые нанесла им советская власть, свято хранила верность своей присяге и просто защищала Россию, её народ и Святую Веру Христову. Позор преданных забвению изменников – бесконечен, и ему нет оправдания, а слава верных присяге и правде Победителей будет жить в веках!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 xml:space="preserve">Казаки вступили в борьбу с врагом с первых часов войны.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Первыми казаками, вступившими в бой с немецкими частями на Западном фронте были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казаки 94-го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Белоглинского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полка. Бойцы этого подразделения бились с врагом, наступавшим в направлении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Ломжи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, в часы царившего вокруг общего замешательства – уже ранним утром 22 июня 1941 года.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>24 июня 1941 года в станице Вешенской состоялись проводы большого отряда казаков. С напутственным словом к казакам обратился писатель Михаил Шолохов: «Мы уверены, что вы продолжите славные боевые традиции и будете бить врага, как ваши предки били Наполеона, как ваши отцы были германские кайзеровские войска».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>В станицах активно формировались добровольные сотни. Казаки приходили на сборные пункты семьями с собственным обмундированием. Например, казак П.С. Куркин привёл в ополчение отряд донцов из сорока человек.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Наряду с кавалерийскими из кубанцев и терцев были сформированы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hyperlink r:id="rId7" w:history="1">
        <w:r>
          <w:rPr>
            <w:rStyle w:val="a4"/>
            <w:rFonts w:ascii="Arial" w:hAnsi="Arial" w:cs="Arial"/>
            <w:color w:val="000000"/>
            <w:sz w:val="27"/>
            <w:szCs w:val="27"/>
            <w:bdr w:val="none" w:sz="0" w:space="0" w:color="auto" w:frame="1"/>
            <w:shd w:val="clear" w:color="auto" w:fill="FFFFFF"/>
          </w:rPr>
          <w:t>пластунские казачьи дивизии</w:t>
        </w:r>
      </w:hyperlink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Летом 1941 года в Ростовской области начато формирование Донской казачьей кавалерийской дивизии под командованием Н. В. Михайлова-Березовского.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Ополченцами был сформирован Азовский Донской казачий кавалерийский полк (позднее 257-ой Донской казачий кавалерийский полк). В состав ещё одной 116-й Донской кавалерийской дивизии, командиром которой стал потомственный донской казак, ветеран Первой Конной армии полковник Петр Яковлевич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Стрепухов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, вошли 258-й и 259-й Донские казачьи кавалерийские полки.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>К началу осени 1941 года из оренбургских казаков Чкаловской области были сформированы 89-я (впоследствии переименованная в 11-ю кавалерийскую дивизию имени Ф. Морозова) и 91-я кавалерийские казачьи дивизии. К началу зимы 1941 года была сформирована 15-я особая Донская казачья кавалерийская дивизия.</w:t>
      </w:r>
    </w:p>
    <w:p w:rsidR="00D53508" w:rsidRDefault="00D53508" w:rsidP="00EC77A8">
      <w:pPr>
        <w:pStyle w:val="a3"/>
        <w:shd w:val="clear" w:color="auto" w:fill="F8F8F8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1FD4FE41" wp14:editId="3D56275F">
            <wp:extent cx="5940425" cy="4440468"/>
            <wp:effectExtent l="0" t="0" r="3175" b="0"/>
            <wp:docPr id="7" name="Рисунок 7" descr="https://solnishko2.my1.ru/2016/02-February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olnishko2.my1.ru/2016/02-February/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508" w:rsidRDefault="00D53508" w:rsidP="00EC77A8">
      <w:pPr>
        <w:pStyle w:val="a3"/>
        <w:shd w:val="clear" w:color="auto" w:fill="F8F8F8"/>
        <w:jc w:val="both"/>
        <w:rPr>
          <w:rFonts w:ascii="Verdana" w:hAnsi="Verdana"/>
          <w:color w:val="000000"/>
          <w:sz w:val="16"/>
          <w:szCs w:val="16"/>
        </w:rPr>
      </w:pPr>
    </w:p>
    <w:p w:rsidR="00EC77A8" w:rsidRDefault="00EC77A8" w:rsidP="00EC77A8">
      <w:pPr>
        <w:pStyle w:val="a3"/>
        <w:shd w:val="clear" w:color="auto" w:fill="F8F8F8"/>
        <w:jc w:val="center"/>
        <w:rPr>
          <w:rFonts w:ascii="Verdana" w:hAnsi="Verdana"/>
          <w:color w:val="000000"/>
          <w:sz w:val="16"/>
          <w:szCs w:val="16"/>
        </w:rPr>
      </w:pPr>
    </w:p>
    <w:p w:rsidR="00EC77A8" w:rsidRDefault="00EC77A8" w:rsidP="00EC77A8">
      <w:pPr>
        <w:pStyle w:val="a3"/>
        <w:shd w:val="clear" w:color="auto" w:fill="F8F8F8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В начале 1942 года казачьи добровольческие дивизии были зачислены в кадровый состав советских вооруженных сил и поставлены на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полное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гособеспечение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. В марте 1942 года в результате объединения двух донских и двух кубанских дивизий был сформирован 17-й казачий кавалерийский корпус, под командованием опытнейшего военачальника, ветерана Первой мировой и Гражданской войны генерал-майора Н. Я. Кириченко. 2 августа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 xml:space="preserve">Особо памятен героизм, проявленный казаками в битве под Москвой. Эскадрон 37-го полка из кавказской группы Л. М.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Доватора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во главе с лейтенантом Владимиром Красильниковым вёл отчаянный бой с наступающей пехотой и танками гитлеровцев. За два часа доблестные казаки отбили три яростных атаки противника, уничтожили 5 танков и около 100 фашистских пехотинцев. В том бою выжило только семь казаков.1942 г. под станицей Кущевской бойцы этого казачьего подразделения, входившего в состав 12-й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Терско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-Кубанской, 13-й Кубанской и 116-й Донской казачьих дивизий остановили немецкое наступление на Краснодар со стороны Ростова. Казаки уничтожили около 1800 гитлеровцев, взяли 300 пленных, захватили 18 орудий и 25 минометов.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 xml:space="preserve">В 1943 году началось формирование конно-механизированных групп. 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lastRenderedPageBreak/>
        <w:t>Группы обладали прекрасной мобильностью, ведь для переходов по-прежнему использовалась лошадь, а во время боя, дабы не быть лёгкой мишенью для стрелкового и артиллерийского оружия врага, кавалеристы спешивались и действовали как обычная пехота. Казаки умело использовали свои традиционные навыки в изменившихся условиях ведения боя.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>Огромную роль сыграли казачьи подразделения в освобождении Европы и в решающей Берлинской операции – не в первый раз казакам было освобождать Европу.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 xml:space="preserve">С переходом стратегической инициативы к Красной Армии и началом её наступления на запад роль казаков продолжала увеличиваться. В составе 1-го Белорусского фронта гнали врага на Запад казаки 7-го гвардейского кавалерийского корпуса генерал-лейтенанта Константинова и 3-го гвардейского кавалерийского корпуса генерал-лейтенанта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Осликовского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Пройдя с боями 250 километров, разгромив знаменитую фашистскую дивизию «Герман Геринг» и еще три гитлеровские дивизии и взяв в плен более 14 000 солдат и офицеров противника, казачий 3-й гвардейский казачий корпус овладел германским городом Виттенберг и районом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Ленцен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, первым вышел на реку Эльба, где советские войска впервые установили прямую связь с войсками англо-американских союзников.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Не случайно в знаменитой песне Цезаря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Солодаря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«Казаки в Берлине», написанной в мае 1945 года, звучат такие слова: «…не впервой нам поить коней казацких из чужой реки»!</w:t>
      </w:r>
    </w:p>
    <w:p w:rsidR="00EC77A8" w:rsidRDefault="00D53508" w:rsidP="00EC77A8">
      <w:pPr>
        <w:pStyle w:val="a3"/>
        <w:shd w:val="clear" w:color="auto" w:fill="F8F8F8"/>
        <w:jc w:val="center"/>
        <w:rPr>
          <w:rFonts w:ascii="Verdana" w:hAnsi="Verdana"/>
          <w:color w:val="000000"/>
          <w:sz w:val="16"/>
          <w:szCs w:val="16"/>
        </w:rPr>
      </w:pPr>
      <w:r>
        <w:rPr>
          <w:noProof/>
        </w:rPr>
        <w:drawing>
          <wp:inline distT="0" distB="0" distL="0" distR="0" wp14:anchorId="751841E8" wp14:editId="4ADC5A71">
            <wp:extent cx="5940425" cy="4125295"/>
            <wp:effectExtent l="0" t="0" r="3175" b="8890"/>
            <wp:docPr id="6" name="Рисунок 6" descr="https://solnishko2.my1.ru/2016/02-February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olnishko2.my1.ru/2016/02-February/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7A8" w:rsidRDefault="00EC77A8" w:rsidP="00EC77A8">
      <w:pPr>
        <w:pStyle w:val="a3"/>
        <w:shd w:val="clear" w:color="auto" w:fill="F8F8F8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lastRenderedPageBreak/>
        <w:t xml:space="preserve">7-му гвардейскому кавалерийскому корпусу была поставлена задача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овладеть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районом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Зандхаузен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Ораниенбург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и тем самым подготовить удар советских войск по Берлину с севера. </w:t>
      </w:r>
      <w:proofErr w:type="gramStart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К 22 апреля поставленная перед корпусом боевая задача была выполнена, а на занятой территорий из концлагерей были освобождены порядка 35000 узников.</w:t>
      </w:r>
      <w:proofErr w:type="gramEnd"/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>За совершённые подвиги и героизм, проявленные в боях с врагом тысячи казаков были награждены боевыми орденами и медалями, а 262 казаков стали Героями Советского Союза.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br/>
        <w:t>Хочется верить, что память о вкладе казачества в победу над фашизмом будет бережно храниться потомками, а фальсификациям истории, очерняющим образ русского казака и ставящим под сомнение колоссальную роль казачества в деле защиты Отечества, не будет места в нашем информационном пространстве.</w:t>
      </w:r>
    </w:p>
    <w:p w:rsidR="005A360B" w:rsidRDefault="005A360B" w:rsidP="00EC77A8">
      <w:pPr>
        <w:pStyle w:val="a3"/>
        <w:shd w:val="clear" w:color="auto" w:fill="F8F8F8"/>
        <w:jc w:val="center"/>
      </w:pPr>
    </w:p>
    <w:sectPr w:rsidR="005A3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7A8"/>
    <w:rsid w:val="00242072"/>
    <w:rsid w:val="005A360B"/>
    <w:rsid w:val="00D53508"/>
    <w:rsid w:val="00EC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77A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C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77A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C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5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topwar.ru/engine/go.php?url=aHR0cDovL3RvcHdhci5ydS83NDcwLWlzdG9yaXlhLXJ1c3Nrb2dvLXNwZWNuYXphLXBsYXN0dW55Lmh0bWw%3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opwar.ru/engine/go.php?url=aHR0cDovL2themFrd293LnJ1Lz9wYWdlX2lkPTY5JTIwMTM%3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4</cp:revision>
  <dcterms:created xsi:type="dcterms:W3CDTF">2025-01-16T11:23:00Z</dcterms:created>
  <dcterms:modified xsi:type="dcterms:W3CDTF">2025-03-20T08:26:00Z</dcterms:modified>
</cp:coreProperties>
</file>